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234D" w14:textId="4EA1C67D" w:rsidR="009A28F3" w:rsidRDefault="009A28F3" w:rsidP="00042558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9A28F3">
        <w:rPr>
          <w:rFonts w:ascii="Arial" w:hAnsi="Arial" w:cs="Arial"/>
          <w:b/>
          <w:bCs/>
          <w:sz w:val="24"/>
          <w:szCs w:val="24"/>
        </w:rPr>
        <w:t>Figure 4-figure supplement 1</w:t>
      </w:r>
      <w:r w:rsidRPr="009A28F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050C78">
        <w:rPr>
          <w:rFonts w:ascii="Arial" w:hAnsi="Arial" w:cs="Arial"/>
          <w:b/>
          <w:bCs/>
          <w:color w:val="000000" w:themeColor="text1"/>
          <w:sz w:val="24"/>
          <w:szCs w:val="24"/>
        </w:rPr>
        <w:t>Verification of Lem8-mediated cleavage of candidate proteins and its cleavage of phldb2 at multiple sites</w:t>
      </w:r>
    </w:p>
    <w:p w14:paraId="788A8CBE" w14:textId="77777777" w:rsidR="000233FE" w:rsidRPr="00050C78" w:rsidRDefault="000233FE" w:rsidP="000233FE">
      <w:pPr>
        <w:spacing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050C78">
        <w:rPr>
          <w:rFonts w:ascii="Arial" w:hAnsi="Arial" w:cs="Arial"/>
          <w:b/>
          <w:bCs/>
          <w:color w:val="000000" w:themeColor="text1"/>
          <w:sz w:val="24"/>
          <w:szCs w:val="24"/>
        </w:rPr>
        <w:t>B.</w:t>
      </w:r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 Lem8 causes redistribution of Phldb2 in cells. Hela cells were transfected to express the indicated </w:t>
      </w:r>
      <w:proofErr w:type="spellStart"/>
      <w:r w:rsidRPr="00050C78">
        <w:rPr>
          <w:rFonts w:ascii="Arial" w:hAnsi="Arial" w:cs="Arial"/>
          <w:color w:val="000000" w:themeColor="text1"/>
          <w:sz w:val="24"/>
          <w:szCs w:val="24"/>
        </w:rPr>
        <w:t>mCherry</w:t>
      </w:r>
      <w:proofErr w:type="spellEnd"/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 fusion proteins. 24 h after transfection, cells were fixed and </w:t>
      </w:r>
      <w:proofErr w:type="spellStart"/>
      <w:r w:rsidRPr="00050C78">
        <w:rPr>
          <w:rFonts w:ascii="Arial" w:hAnsi="Arial" w:cs="Arial"/>
          <w:color w:val="000000" w:themeColor="text1"/>
          <w:sz w:val="24"/>
          <w:szCs w:val="24"/>
        </w:rPr>
        <w:t>immnostained</w:t>
      </w:r>
      <w:proofErr w:type="spellEnd"/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 with anti-Phldb2 antibodies. The nuclei were stained by Hoechst 33342. Images were acquired with a Zeiss LSM 880 confocal microscope. Phldb2, green (GFP); Lem8 and its mutants, red (</w:t>
      </w:r>
      <w:proofErr w:type="spellStart"/>
      <w:r w:rsidRPr="00050C78">
        <w:rPr>
          <w:rFonts w:ascii="Arial" w:hAnsi="Arial" w:cs="Arial"/>
          <w:color w:val="000000" w:themeColor="text1"/>
          <w:sz w:val="24"/>
          <w:szCs w:val="24"/>
        </w:rPr>
        <w:t>mCherry</w:t>
      </w:r>
      <w:proofErr w:type="spellEnd"/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); nuclei, blue (Hoechst). The percentage of Phldb2 </w:t>
      </w:r>
      <w:r w:rsidRPr="00050C78">
        <w:rPr>
          <w:rFonts w:ascii="Arial" w:hAnsi="Arial" w:cs="Arial" w:hint="eastAsia"/>
          <w:color w:val="000000" w:themeColor="text1"/>
          <w:sz w:val="24"/>
          <w:szCs w:val="24"/>
        </w:rPr>
        <w:t>posi</w:t>
      </w:r>
      <w:r w:rsidRPr="00050C78">
        <w:rPr>
          <w:rFonts w:ascii="Arial" w:hAnsi="Arial" w:cs="Arial"/>
          <w:color w:val="000000" w:themeColor="text1"/>
          <w:sz w:val="24"/>
          <w:szCs w:val="24"/>
        </w:rPr>
        <w:t>tive cells was calculated in Lem8 positive cells (Right panel)</w:t>
      </w:r>
      <w:r w:rsidRPr="00050C78">
        <w:rPr>
          <w:rFonts w:ascii="Arial" w:hAnsi="Arial" w:cs="Arial" w:hint="eastAsia"/>
          <w:color w:val="000000" w:themeColor="text1"/>
          <w:sz w:val="24"/>
          <w:szCs w:val="24"/>
        </w:rPr>
        <w:t>.</w:t>
      </w:r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 Bar, </w:t>
      </w:r>
      <w:r w:rsidRPr="00050C78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10 </w:t>
      </w:r>
      <w:proofErr w:type="spellStart"/>
      <w:r w:rsidRPr="00050C78">
        <w:rPr>
          <w:rFonts w:ascii="Arial" w:hAnsi="Arial" w:cs="Arial"/>
          <w:color w:val="000000" w:themeColor="text1"/>
          <w:sz w:val="24"/>
          <w:szCs w:val="24"/>
        </w:rPr>
        <w:t>μm</w:t>
      </w:r>
      <w:proofErr w:type="spellEnd"/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60841E78" w14:textId="01BB8B54" w:rsidR="007C5FA3" w:rsidRPr="00042558" w:rsidRDefault="007C5FA3" w:rsidP="00551FB5">
      <w:pPr>
        <w:widowControl/>
        <w:jc w:val="left"/>
        <w:rPr>
          <w:rFonts w:ascii="Arial" w:hAnsi="Arial" w:cs="Arial"/>
          <w:sz w:val="24"/>
          <w:szCs w:val="24"/>
        </w:rPr>
      </w:pPr>
    </w:p>
    <w:sectPr w:rsidR="007C5FA3" w:rsidRPr="000425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5F398" w14:textId="77777777" w:rsidR="008B2740" w:rsidRDefault="008B2740" w:rsidP="001D6B22">
      <w:r>
        <w:separator/>
      </w:r>
    </w:p>
  </w:endnote>
  <w:endnote w:type="continuationSeparator" w:id="0">
    <w:p w14:paraId="620BFD00" w14:textId="77777777" w:rsidR="008B2740" w:rsidRDefault="008B2740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8213C" w14:textId="77777777" w:rsidR="008B2740" w:rsidRDefault="008B2740" w:rsidP="001D6B22">
      <w:r>
        <w:separator/>
      </w:r>
    </w:p>
  </w:footnote>
  <w:footnote w:type="continuationSeparator" w:id="0">
    <w:p w14:paraId="22684A3E" w14:textId="77777777" w:rsidR="008B2740" w:rsidRDefault="008B2740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233FE"/>
    <w:rsid w:val="00042558"/>
    <w:rsid w:val="00046B03"/>
    <w:rsid w:val="000F5AC0"/>
    <w:rsid w:val="000F7003"/>
    <w:rsid w:val="001C517C"/>
    <w:rsid w:val="001D6B22"/>
    <w:rsid w:val="002B6E71"/>
    <w:rsid w:val="00315B4F"/>
    <w:rsid w:val="00355A4A"/>
    <w:rsid w:val="003B0316"/>
    <w:rsid w:val="003B5A1A"/>
    <w:rsid w:val="003E5CB6"/>
    <w:rsid w:val="004B1001"/>
    <w:rsid w:val="00533A0D"/>
    <w:rsid w:val="00551FB5"/>
    <w:rsid w:val="005B2BC2"/>
    <w:rsid w:val="005E72E8"/>
    <w:rsid w:val="0064171B"/>
    <w:rsid w:val="00650DBD"/>
    <w:rsid w:val="00663552"/>
    <w:rsid w:val="00687B5D"/>
    <w:rsid w:val="007939D3"/>
    <w:rsid w:val="007C5FA3"/>
    <w:rsid w:val="007F0225"/>
    <w:rsid w:val="0081581D"/>
    <w:rsid w:val="00815BB7"/>
    <w:rsid w:val="008437F5"/>
    <w:rsid w:val="00853328"/>
    <w:rsid w:val="00854E7D"/>
    <w:rsid w:val="00895418"/>
    <w:rsid w:val="008B2740"/>
    <w:rsid w:val="008D5A19"/>
    <w:rsid w:val="00914195"/>
    <w:rsid w:val="009233FC"/>
    <w:rsid w:val="00935975"/>
    <w:rsid w:val="00950C23"/>
    <w:rsid w:val="009A28F3"/>
    <w:rsid w:val="00A45E62"/>
    <w:rsid w:val="00A50AAC"/>
    <w:rsid w:val="00A95B6E"/>
    <w:rsid w:val="00AB7BC5"/>
    <w:rsid w:val="00AC1666"/>
    <w:rsid w:val="00AF0B70"/>
    <w:rsid w:val="00B43434"/>
    <w:rsid w:val="00B60824"/>
    <w:rsid w:val="00BB5219"/>
    <w:rsid w:val="00BE64B7"/>
    <w:rsid w:val="00C42F5C"/>
    <w:rsid w:val="00CA0E56"/>
    <w:rsid w:val="00D20BDA"/>
    <w:rsid w:val="00D64919"/>
    <w:rsid w:val="00DC3896"/>
    <w:rsid w:val="00DF2104"/>
    <w:rsid w:val="00EF3A8D"/>
    <w:rsid w:val="00F60E9E"/>
    <w:rsid w:val="00F6408E"/>
    <w:rsid w:val="00F84873"/>
    <w:rsid w:val="00FA0C3C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B13DB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5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30</cp:revision>
  <dcterms:created xsi:type="dcterms:W3CDTF">2021-08-31T15:38:00Z</dcterms:created>
  <dcterms:modified xsi:type="dcterms:W3CDTF">2022-01-13T09:56:00Z</dcterms:modified>
</cp:coreProperties>
</file>